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6E24" w14:textId="4CF42043" w:rsidR="00724FB2" w:rsidRDefault="00BE3B0E" w:rsidP="00457106">
      <w:pPr>
        <w:jc w:val="center"/>
      </w:pPr>
      <w:r>
        <w:t>Attendance</w:t>
      </w:r>
      <w:r w:rsidR="00457106">
        <w:t xml:space="preserve"> of Community Board 11’s </w:t>
      </w:r>
      <w:bookmarkStart w:id="0" w:name="_Hlk115179482"/>
      <w:r w:rsidR="00457106">
        <w:t>General Meeting and Public Hearing</w:t>
      </w:r>
    </w:p>
    <w:p w14:paraId="234ECC5F" w14:textId="150E3BE6" w:rsidR="00457106" w:rsidRDefault="00457106" w:rsidP="00457106">
      <w:pPr>
        <w:jc w:val="center"/>
      </w:pPr>
      <w:r>
        <w:t>Held on Thursday, September 8, 2022, at</w:t>
      </w:r>
    </w:p>
    <w:p w14:paraId="5E1C9C6D" w14:textId="09D7428C" w:rsidR="00457106" w:rsidRDefault="00457106" w:rsidP="004571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5949" wp14:editId="31AC5A2B">
                <wp:simplePos x="0" y="0"/>
                <wp:positionH relativeFrom="column">
                  <wp:posOffset>-655320</wp:posOffset>
                </wp:positionH>
                <wp:positionV relativeFrom="paragraph">
                  <wp:posOffset>228600</wp:posOffset>
                </wp:positionV>
                <wp:extent cx="7848600" cy="60960"/>
                <wp:effectExtent l="0" t="0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8E65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6pt,18pt" to="566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t xml:space="preserve">St. </w:t>
      </w:r>
      <w:proofErr w:type="spellStart"/>
      <w:r>
        <w:t>Finbar’s</w:t>
      </w:r>
      <w:proofErr w:type="spellEnd"/>
      <w:r>
        <w:t xml:space="preserve"> Confraternity Center, 1835 Bath Avenue</w:t>
      </w:r>
    </w:p>
    <w:bookmarkEnd w:id="0"/>
    <w:p w14:paraId="0787E10F" w14:textId="02D1B89F" w:rsidR="00457106" w:rsidRDefault="00457106" w:rsidP="00457106">
      <w:pPr>
        <w:jc w:val="center"/>
      </w:pPr>
    </w:p>
    <w:p w14:paraId="42A459C5" w14:textId="1D6E5C72" w:rsidR="00457106" w:rsidRDefault="00457106" w:rsidP="00457106">
      <w:pPr>
        <w:jc w:val="center"/>
      </w:pPr>
    </w:p>
    <w:p w14:paraId="2DDD4647" w14:textId="1CDDD980" w:rsidR="00A417FF" w:rsidRPr="00A417FF" w:rsidRDefault="00A417FF" w:rsidP="00A417FF"/>
    <w:p w14:paraId="05EDD6D3" w14:textId="10570F88" w:rsidR="00A417FF" w:rsidRDefault="00A417FF" w:rsidP="00A417FF"/>
    <w:p w14:paraId="76FB94B1" w14:textId="552F4DC2" w:rsidR="00A417FF" w:rsidRDefault="00A417FF" w:rsidP="00425EC2">
      <w:r>
        <w:t xml:space="preserve">Present: Ross Brady, Angelo </w:t>
      </w:r>
      <w:proofErr w:type="spellStart"/>
      <w:r>
        <w:t>Cucuzza</w:t>
      </w:r>
      <w:proofErr w:type="spellEnd"/>
      <w:r>
        <w:t xml:space="preserve">, </w:t>
      </w:r>
      <w:r w:rsidR="00425EC2">
        <w:t xml:space="preserve">Salvatore </w:t>
      </w:r>
      <w:proofErr w:type="spellStart"/>
      <w:r w:rsidR="00425EC2">
        <w:t>D’Alessio</w:t>
      </w:r>
      <w:proofErr w:type="spellEnd"/>
      <w:r w:rsidR="00425EC2">
        <w:t xml:space="preserve">, William R. </w:t>
      </w:r>
      <w:proofErr w:type="spellStart"/>
      <w:r w:rsidR="00425EC2">
        <w:t>Guarinello</w:t>
      </w:r>
      <w:proofErr w:type="spellEnd"/>
      <w:r w:rsidR="00425EC2">
        <w:t xml:space="preserve">, Jeffrey Harris, Roy Jung, Edward Lai, Eileen </w:t>
      </w:r>
      <w:proofErr w:type="spellStart"/>
      <w:r w:rsidR="00425EC2">
        <w:t>LaRuffa</w:t>
      </w:r>
      <w:proofErr w:type="spellEnd"/>
      <w:r w:rsidR="00425EC2">
        <w:t>, Dr. Tim Law, Lorraine Mazzola, Janet Perry, Sonia Valentin, Robert Whitaker, Andrew Windsor, Laurie Windsor, Daniel Zurek</w:t>
      </w:r>
    </w:p>
    <w:p w14:paraId="12C6EAF0" w14:textId="742FBC65" w:rsidR="00425EC2" w:rsidRDefault="00425EC2" w:rsidP="00425EC2"/>
    <w:p w14:paraId="665B6C45" w14:textId="49ED1466" w:rsidR="00425EC2" w:rsidRDefault="00425EC2" w:rsidP="00425EC2">
      <w:r>
        <w:t xml:space="preserve">Absent: </w:t>
      </w:r>
      <w:proofErr w:type="spellStart"/>
      <w:r>
        <w:t>Reuvain</w:t>
      </w:r>
      <w:proofErr w:type="spellEnd"/>
      <w:r>
        <w:t xml:space="preserve"> Borchardt, </w:t>
      </w:r>
      <w:r w:rsidR="00776B22">
        <w:t xml:space="preserve">Rosa Casella, Msgr. David </w:t>
      </w:r>
      <w:proofErr w:type="spellStart"/>
      <w:r w:rsidR="00776B22">
        <w:t>Cassato</w:t>
      </w:r>
      <w:proofErr w:type="spellEnd"/>
      <w:r w:rsidR="00776B22">
        <w:t xml:space="preserve">, Lilibeth Chang, Victoria </w:t>
      </w:r>
      <w:proofErr w:type="spellStart"/>
      <w:r w:rsidR="00776B22">
        <w:t>Curto</w:t>
      </w:r>
      <w:proofErr w:type="spellEnd"/>
      <w:r w:rsidR="00776B22">
        <w:t xml:space="preserve">, Claudio </w:t>
      </w:r>
      <w:proofErr w:type="spellStart"/>
      <w:r w:rsidR="00776B22">
        <w:t>DeMeo</w:t>
      </w:r>
      <w:proofErr w:type="spellEnd"/>
      <w:r w:rsidR="00776B22">
        <w:t xml:space="preserve">, Alan </w:t>
      </w:r>
      <w:proofErr w:type="spellStart"/>
      <w:r w:rsidR="00776B22">
        <w:t>Esses</w:t>
      </w:r>
      <w:proofErr w:type="spellEnd"/>
      <w:r w:rsidR="00776B22">
        <w:t xml:space="preserve">, Leon </w:t>
      </w:r>
      <w:proofErr w:type="spellStart"/>
      <w:r w:rsidR="00776B22">
        <w:t>Freue</w:t>
      </w:r>
      <w:proofErr w:type="spellEnd"/>
      <w:r w:rsidR="00776B22">
        <w:t xml:space="preserve">, Michael </w:t>
      </w:r>
      <w:proofErr w:type="spellStart"/>
      <w:r w:rsidR="00776B22">
        <w:t>Garthaffner</w:t>
      </w:r>
      <w:proofErr w:type="spellEnd"/>
      <w:r w:rsidR="00776B22">
        <w:t xml:space="preserve">, Albert </w:t>
      </w:r>
      <w:proofErr w:type="spellStart"/>
      <w:r w:rsidR="00776B22">
        <w:t>Milone</w:t>
      </w:r>
      <w:proofErr w:type="spellEnd"/>
      <w:r w:rsidR="00776B22">
        <w:t xml:space="preserve">, Ahmed Nasser, Lenny Salama, </w:t>
      </w:r>
      <w:r w:rsidR="00B92B55">
        <w:t xml:space="preserve">Briar </w:t>
      </w:r>
      <w:proofErr w:type="spellStart"/>
      <w:r w:rsidR="00B92B55">
        <w:t>Sambolin</w:t>
      </w:r>
      <w:proofErr w:type="spellEnd"/>
      <w:r w:rsidR="00B92B55">
        <w:t xml:space="preserve">, Karen </w:t>
      </w:r>
      <w:proofErr w:type="spellStart"/>
      <w:r w:rsidR="00B92B55">
        <w:t>Sardell</w:t>
      </w:r>
      <w:proofErr w:type="spellEnd"/>
      <w:r w:rsidR="00B92B55">
        <w:t xml:space="preserve">, </w:t>
      </w:r>
      <w:proofErr w:type="spellStart"/>
      <w:r w:rsidR="00B92B55">
        <w:t>Kaise</w:t>
      </w:r>
      <w:proofErr w:type="spellEnd"/>
      <w:r w:rsidR="00B92B55">
        <w:t xml:space="preserve"> Sun, Antonio </w:t>
      </w:r>
      <w:proofErr w:type="spellStart"/>
      <w:r w:rsidR="00B92B55">
        <w:t>Troia</w:t>
      </w:r>
      <w:proofErr w:type="spellEnd"/>
      <w:r w:rsidR="00B92B55">
        <w:t xml:space="preserve">, Youssef </w:t>
      </w:r>
      <w:proofErr w:type="spellStart"/>
      <w:r w:rsidR="00B92B55">
        <w:t>Tsouli</w:t>
      </w:r>
      <w:proofErr w:type="spellEnd"/>
      <w:r w:rsidR="00B92B55">
        <w:t xml:space="preserve">, Sai </w:t>
      </w:r>
      <w:proofErr w:type="spellStart"/>
      <w:r w:rsidR="00B92B55">
        <w:t>Chuen</w:t>
      </w:r>
      <w:proofErr w:type="spellEnd"/>
      <w:r w:rsidR="00B92B55">
        <w:t xml:space="preserve"> Yeung, Linda Zhang</w:t>
      </w:r>
    </w:p>
    <w:p w14:paraId="27347788" w14:textId="22DA5428" w:rsidR="00BE3B0E" w:rsidRDefault="00BE3B0E" w:rsidP="00425EC2"/>
    <w:p w14:paraId="2CDB3B67" w14:textId="0D3EE44F" w:rsidR="00BE3B0E" w:rsidRDefault="00BE3B0E" w:rsidP="00425EC2">
      <w:r>
        <w:t>Excused: Jay Brown, Man Wai Lau, Rabbi Gary Pollack</w:t>
      </w:r>
    </w:p>
    <w:p w14:paraId="40C954E2" w14:textId="06CA460F" w:rsidR="00BE3B0E" w:rsidRDefault="00BE3B0E" w:rsidP="00425EC2"/>
    <w:p w14:paraId="67D5FAAE" w14:textId="10A5E9A3" w:rsidR="00BE3B0E" w:rsidRDefault="00436E00" w:rsidP="00425EC2">
      <w:r>
        <w:t xml:space="preserve">Guests: Frank Fontana – Department of Buildings, Al </w:t>
      </w:r>
      <w:proofErr w:type="spellStart"/>
      <w:r>
        <w:t>Campanelli</w:t>
      </w:r>
      <w:proofErr w:type="spellEnd"/>
      <w:r>
        <w:t xml:space="preserve">, Pat Renzo, Angelo Bruno – Independence Garden Assn., Susan Bruno, Nancy Lulu – Brooklyn District Attorney’s Office, </w:t>
      </w:r>
      <w:r w:rsidR="00FE51AA">
        <w:t xml:space="preserve">Olga Fiore – State Senator Diane Savino, Jeannine </w:t>
      </w:r>
      <w:proofErr w:type="spellStart"/>
      <w:r w:rsidR="00FE51AA">
        <w:t>Cherichetti</w:t>
      </w:r>
      <w:proofErr w:type="spellEnd"/>
      <w:r w:rsidR="00FE51AA">
        <w:t xml:space="preserve"> – Council Member Ari Kagan, Renee McClure – National Grid, Bryan </w:t>
      </w:r>
      <w:proofErr w:type="spellStart"/>
      <w:r w:rsidR="00FE51AA">
        <w:t>Grimalsi</w:t>
      </w:r>
      <w:proofErr w:type="spellEnd"/>
      <w:r w:rsidR="00FE51AA">
        <w:t xml:space="preserve"> – National Grid, Michelle Lin – National Grid, </w:t>
      </w:r>
      <w:r w:rsidR="00CD0236">
        <w:t xml:space="preserve">Bryan Gross – Council Member Aviles, </w:t>
      </w:r>
      <w:proofErr w:type="spellStart"/>
      <w:r w:rsidR="00CD0236">
        <w:t>Tambe</w:t>
      </w:r>
      <w:proofErr w:type="spellEnd"/>
      <w:r w:rsidR="00CD0236">
        <w:t xml:space="preserve"> John – New Utrecht Library, </w:t>
      </w:r>
      <w:proofErr w:type="spellStart"/>
      <w:r w:rsidR="00CD0236">
        <w:t>Raziq</w:t>
      </w:r>
      <w:proofErr w:type="spellEnd"/>
      <w:r w:rsidR="00CD0236">
        <w:t xml:space="preserve"> Seabrook – National Grid, Allie </w:t>
      </w:r>
      <w:proofErr w:type="spellStart"/>
      <w:r w:rsidR="00CD0236">
        <w:t>Gumas</w:t>
      </w:r>
      <w:proofErr w:type="spellEnd"/>
      <w:r w:rsidR="00CD0236">
        <w:t xml:space="preserve"> – National Grid, Irene Chu, Linda Arnone, Dolores </w:t>
      </w:r>
      <w:proofErr w:type="spellStart"/>
      <w:r w:rsidR="00CD0236">
        <w:t>Piscotta</w:t>
      </w:r>
      <w:proofErr w:type="spellEnd"/>
      <w:r w:rsidR="00CD0236">
        <w:t>, Susan Zhuang – Assembly Member Colton, William Vitale – NYCEM CERT, Daniel Mando, Peggy Jung</w:t>
      </w:r>
    </w:p>
    <w:p w14:paraId="4755B77D" w14:textId="3E6D07A2" w:rsidR="00BE3B0E" w:rsidRDefault="00BE3B0E" w:rsidP="00425EC2"/>
    <w:p w14:paraId="77CAA7CB" w14:textId="3493FDB3" w:rsidR="00BE3B0E" w:rsidRDefault="00BE3B0E" w:rsidP="00425EC2"/>
    <w:p w14:paraId="2C7885AF" w14:textId="26AD5342" w:rsidR="00BE3B0E" w:rsidRDefault="00BE3B0E" w:rsidP="00425EC2"/>
    <w:p w14:paraId="625FC5CB" w14:textId="0F33ED24" w:rsidR="00BE3B0E" w:rsidRDefault="00BE3B0E" w:rsidP="00425EC2"/>
    <w:p w14:paraId="561D433C" w14:textId="3BA947BD" w:rsidR="00BE3B0E" w:rsidRDefault="00BE3B0E" w:rsidP="00425EC2"/>
    <w:p w14:paraId="6831E98F" w14:textId="5DDA133A" w:rsidR="00BE3B0E" w:rsidRDefault="00BE3B0E" w:rsidP="00425EC2"/>
    <w:p w14:paraId="122070B7" w14:textId="0190CB64" w:rsidR="00BE3B0E" w:rsidRDefault="00BE3B0E" w:rsidP="00425EC2"/>
    <w:p w14:paraId="2AD76391" w14:textId="241379E9" w:rsidR="00BE3B0E" w:rsidRDefault="00BE3B0E" w:rsidP="00425EC2"/>
    <w:p w14:paraId="1A38A285" w14:textId="09BF935C" w:rsidR="00BE3B0E" w:rsidRDefault="00BE3B0E" w:rsidP="00425EC2"/>
    <w:p w14:paraId="1584F3BF" w14:textId="2887B4E0" w:rsidR="00BE3B0E" w:rsidRDefault="00BE3B0E" w:rsidP="00425EC2"/>
    <w:p w14:paraId="7932C655" w14:textId="2BEFA1FB" w:rsidR="00BE3B0E" w:rsidRDefault="00BE3B0E" w:rsidP="00425EC2"/>
    <w:p w14:paraId="2325D60E" w14:textId="7D918F94" w:rsidR="00BE3B0E" w:rsidRDefault="00BE3B0E" w:rsidP="00425EC2"/>
    <w:p w14:paraId="543E1F52" w14:textId="6E445EAF" w:rsidR="00BE3B0E" w:rsidRDefault="00BE3B0E" w:rsidP="00425EC2"/>
    <w:p w14:paraId="4FF14DDE" w14:textId="774525DF" w:rsidR="00BE3B0E" w:rsidRDefault="00BE3B0E" w:rsidP="00425EC2"/>
    <w:p w14:paraId="32CACF41" w14:textId="297DB22D" w:rsidR="00BE3B0E" w:rsidRDefault="00BE3B0E" w:rsidP="00425EC2"/>
    <w:p w14:paraId="56293FB7" w14:textId="077E2162" w:rsidR="00BE3B0E" w:rsidRDefault="00BE3B0E" w:rsidP="00425EC2"/>
    <w:p w14:paraId="0CD34E2C" w14:textId="216AAFD9" w:rsidR="00BE3B0E" w:rsidRDefault="00BE3B0E" w:rsidP="00425EC2"/>
    <w:p w14:paraId="14E8E4B6" w14:textId="459ADB88" w:rsidR="00BE3B0E" w:rsidRDefault="00BE3B0E" w:rsidP="00425EC2"/>
    <w:p w14:paraId="60E4B9D6" w14:textId="41BA20E2" w:rsidR="00BE3B0E" w:rsidRDefault="00BE3B0E" w:rsidP="00425EC2"/>
    <w:p w14:paraId="009D3652" w14:textId="77777777" w:rsidR="00436E00" w:rsidRDefault="00436E00" w:rsidP="00425EC2"/>
    <w:p w14:paraId="07CFE04C" w14:textId="77777777" w:rsidR="00BE3B0E" w:rsidRDefault="00BE3B0E" w:rsidP="00BE3B0E">
      <w:pPr>
        <w:jc w:val="center"/>
      </w:pPr>
      <w:r>
        <w:lastRenderedPageBreak/>
        <w:t>Minutes of Community Board 11’s General Meeting and Public Hearing</w:t>
      </w:r>
    </w:p>
    <w:p w14:paraId="4CDC70A4" w14:textId="77777777" w:rsidR="00BE3B0E" w:rsidRDefault="00BE3B0E" w:rsidP="00BE3B0E">
      <w:pPr>
        <w:jc w:val="center"/>
      </w:pPr>
      <w:r>
        <w:t>Held on Thursday, September 8, 2022, at</w:t>
      </w:r>
    </w:p>
    <w:p w14:paraId="3FDA23C9" w14:textId="77777777" w:rsidR="00BE3B0E" w:rsidRDefault="00BE3B0E" w:rsidP="00BE3B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3CD98" wp14:editId="57F307ED">
                <wp:simplePos x="0" y="0"/>
                <wp:positionH relativeFrom="column">
                  <wp:posOffset>-655320</wp:posOffset>
                </wp:positionH>
                <wp:positionV relativeFrom="paragraph">
                  <wp:posOffset>228600</wp:posOffset>
                </wp:positionV>
                <wp:extent cx="7848600" cy="60960"/>
                <wp:effectExtent l="0" t="0" r="190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0" cy="609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128B4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6pt,18pt" to="566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t xml:space="preserve">St. </w:t>
      </w:r>
      <w:proofErr w:type="spellStart"/>
      <w:r>
        <w:t>Finbar’s</w:t>
      </w:r>
      <w:proofErr w:type="spellEnd"/>
      <w:r>
        <w:t xml:space="preserve"> Confraternity Center, 1835 Bath Avenue</w:t>
      </w:r>
    </w:p>
    <w:p w14:paraId="363D6F87" w14:textId="73ADC574" w:rsidR="00BE3B0E" w:rsidRDefault="00BE3B0E" w:rsidP="00BE3B0E">
      <w:pPr>
        <w:jc w:val="center"/>
      </w:pPr>
    </w:p>
    <w:p w14:paraId="6C7CE926" w14:textId="0F095A4F" w:rsidR="00733D5A" w:rsidRPr="00733D5A" w:rsidRDefault="00733D5A" w:rsidP="00733D5A"/>
    <w:p w14:paraId="1F0704C3" w14:textId="6B4E7B70" w:rsidR="00733D5A" w:rsidRDefault="00733D5A" w:rsidP="00733D5A"/>
    <w:p w14:paraId="3CE26648" w14:textId="32C64683" w:rsidR="00733D5A" w:rsidRDefault="00733D5A" w:rsidP="00733D5A">
      <w:pPr>
        <w:rPr>
          <w:u w:val="single"/>
        </w:rPr>
      </w:pPr>
      <w:r w:rsidRPr="00733D5A">
        <w:rPr>
          <w:u w:val="single"/>
        </w:rPr>
        <w:t>Public Hearing</w:t>
      </w:r>
    </w:p>
    <w:p w14:paraId="7B8BDC2A" w14:textId="3F8A2986" w:rsidR="000E374D" w:rsidRPr="000E374D" w:rsidRDefault="000E374D" w:rsidP="000E374D"/>
    <w:p w14:paraId="3267D3AB" w14:textId="543026BB" w:rsidR="000E374D" w:rsidRDefault="000E374D" w:rsidP="000E374D">
      <w:pPr>
        <w:rPr>
          <w:u w:val="single"/>
        </w:rPr>
      </w:pPr>
    </w:p>
    <w:p w14:paraId="564AA514" w14:textId="442F5564" w:rsidR="000E374D" w:rsidRDefault="000E374D" w:rsidP="000E374D">
      <w:r>
        <w:t>BSA Calendar # 2022-47-BZ</w:t>
      </w:r>
    </w:p>
    <w:p w14:paraId="66EBA9FA" w14:textId="731196DC" w:rsidR="000E374D" w:rsidRDefault="000E374D" w:rsidP="000E374D">
      <w:r>
        <w:t>2052 63</w:t>
      </w:r>
      <w:r w:rsidRPr="000E374D">
        <w:rPr>
          <w:vertAlign w:val="superscript"/>
        </w:rPr>
        <w:t>rd</w:t>
      </w:r>
      <w:r>
        <w:t xml:space="preserve"> Street</w:t>
      </w:r>
    </w:p>
    <w:p w14:paraId="04D572AE" w14:textId="7E942130" w:rsidR="00C06C24" w:rsidRDefault="00C06C24" w:rsidP="000E374D">
      <w:r>
        <w:t>Block 5542 Lot 27</w:t>
      </w:r>
    </w:p>
    <w:p w14:paraId="13CA1EFC" w14:textId="4C13566E" w:rsidR="00C06C24" w:rsidRDefault="00C06C24" w:rsidP="000E374D"/>
    <w:p w14:paraId="1CE78C3C" w14:textId="3D850E1F" w:rsidR="00C06C24" w:rsidRDefault="00C06C24" w:rsidP="000E374D">
      <w:r>
        <w:t>The applicant seeks a special permit to enlarge an existing single family home contrary to the side yard requirements.</w:t>
      </w:r>
    </w:p>
    <w:p w14:paraId="347B8B10" w14:textId="0292A973" w:rsidR="00C06C24" w:rsidRDefault="00C06C24" w:rsidP="000E374D"/>
    <w:p w14:paraId="421A5280" w14:textId="77777777" w:rsidR="00A86890" w:rsidRPr="00A86890" w:rsidRDefault="00A86890" w:rsidP="00A86890">
      <w:r w:rsidRPr="00A86890">
        <w:t xml:space="preserve">A representative from Eric </w:t>
      </w:r>
      <w:proofErr w:type="spellStart"/>
      <w:r w:rsidRPr="00A86890">
        <w:t>Palatnik’s</w:t>
      </w:r>
      <w:proofErr w:type="spellEnd"/>
      <w:r w:rsidRPr="00A86890">
        <w:t xml:space="preserve"> office, who represents the applicant, advised that they are seeking a special permit to maintain the pre-existing 3-foot side yard.  The owners are seeking to add an additional floor, which is as-of right.</w:t>
      </w:r>
    </w:p>
    <w:p w14:paraId="06DBD065" w14:textId="77777777" w:rsidR="00A86890" w:rsidRPr="00A86890" w:rsidRDefault="00A86890" w:rsidP="00A86890"/>
    <w:p w14:paraId="39D668A4" w14:textId="77777777" w:rsidR="00A86890" w:rsidRPr="00A86890" w:rsidRDefault="00A86890" w:rsidP="00A86890">
      <w:r w:rsidRPr="00A86890">
        <w:t xml:space="preserve">Chairman </w:t>
      </w:r>
      <w:proofErr w:type="spellStart"/>
      <w:r w:rsidRPr="00A86890">
        <w:t>Guarinello</w:t>
      </w:r>
      <w:proofErr w:type="spellEnd"/>
      <w:r w:rsidRPr="00A86890">
        <w:t xml:space="preserve"> inquired if anyone from the public sought recognition. Hearing none, a motion was made by Eileen </w:t>
      </w:r>
      <w:proofErr w:type="spellStart"/>
      <w:r w:rsidRPr="00A86890">
        <w:t>LaRuffa</w:t>
      </w:r>
      <w:proofErr w:type="spellEnd"/>
      <w:r w:rsidRPr="00A86890">
        <w:t xml:space="preserve"> to close the public hearing. Seconded by Sal D’Alessio. Unanimously adopted.</w:t>
      </w:r>
    </w:p>
    <w:p w14:paraId="71792D06" w14:textId="77777777" w:rsidR="00A86890" w:rsidRPr="00A86890" w:rsidRDefault="00A86890" w:rsidP="00A86890"/>
    <w:p w14:paraId="50C12A07" w14:textId="77777777" w:rsidR="00A86890" w:rsidRPr="00A86890" w:rsidRDefault="00A86890" w:rsidP="00A86890">
      <w:r w:rsidRPr="00A86890">
        <w:rPr>
          <w:u w:val="single"/>
        </w:rPr>
        <w:t>Pledge of Allegiance</w:t>
      </w:r>
    </w:p>
    <w:p w14:paraId="1D762949" w14:textId="77777777" w:rsidR="00A86890" w:rsidRPr="00A86890" w:rsidRDefault="00A86890" w:rsidP="00A86890"/>
    <w:p w14:paraId="591A87B8" w14:textId="77777777" w:rsidR="00A86890" w:rsidRPr="00A86890" w:rsidRDefault="00A86890" w:rsidP="00A86890">
      <w:r w:rsidRPr="00A86890">
        <w:t>Deputy Inspector Chen, the Commanding Officer of the 62</w:t>
      </w:r>
      <w:r w:rsidRPr="00A86890">
        <w:rPr>
          <w:vertAlign w:val="superscript"/>
        </w:rPr>
        <w:t>nd</w:t>
      </w:r>
      <w:r w:rsidRPr="00A86890">
        <w:t xml:space="preserve"> Precinct, having the honor of the pledge.</w:t>
      </w:r>
    </w:p>
    <w:p w14:paraId="69D59281" w14:textId="77777777" w:rsidR="00A86890" w:rsidRPr="00A86890" w:rsidRDefault="00A86890" w:rsidP="00A86890"/>
    <w:p w14:paraId="416257F3" w14:textId="77777777" w:rsidR="00A86890" w:rsidRPr="00A86890" w:rsidRDefault="00A86890" w:rsidP="00A86890">
      <w:r w:rsidRPr="00A86890">
        <w:t xml:space="preserve">Chairman </w:t>
      </w:r>
      <w:proofErr w:type="spellStart"/>
      <w:r w:rsidRPr="00A86890">
        <w:t>Guarinello</w:t>
      </w:r>
      <w:proofErr w:type="spellEnd"/>
      <w:r w:rsidRPr="00A86890">
        <w:t xml:space="preserve"> welcomed everyone back to in-person meetings following 2.5 years of remote meetings.  He stated that it was great to see so many residents and agency representatives in attendance. </w:t>
      </w:r>
    </w:p>
    <w:p w14:paraId="74D4CD21" w14:textId="77777777" w:rsidR="00A86890" w:rsidRPr="00A86890" w:rsidRDefault="00A86890" w:rsidP="00A86890"/>
    <w:p w14:paraId="22CE729C" w14:textId="5301FD1B" w:rsidR="00A86890" w:rsidRPr="00A86890" w:rsidRDefault="00A86890" w:rsidP="00A86890">
      <w:r w:rsidRPr="00A86890">
        <w:t xml:space="preserve">Mr. </w:t>
      </w:r>
      <w:proofErr w:type="spellStart"/>
      <w:r w:rsidRPr="00A86890">
        <w:t>Guarinello</w:t>
      </w:r>
      <w:proofErr w:type="spellEnd"/>
      <w:r w:rsidRPr="00A86890">
        <w:t xml:space="preserve"> advised that while we had a quorum to hold a public hearing, we do not have a quorum to dispose of board business. Therefore, the rest of the meeting will be </w:t>
      </w:r>
      <w:proofErr w:type="gramStart"/>
      <w:r w:rsidRPr="00A86890">
        <w:t>informational</w:t>
      </w:r>
      <w:proofErr w:type="gramEnd"/>
      <w:r w:rsidRPr="00A86890">
        <w:t xml:space="preserve"> and no votes or deliberations will take place.</w:t>
      </w:r>
    </w:p>
    <w:p w14:paraId="650F9BD1" w14:textId="77777777" w:rsidR="00A86890" w:rsidRPr="00A86890" w:rsidRDefault="00A86890" w:rsidP="00A86890">
      <w:r w:rsidRPr="00A86890">
        <w:t xml:space="preserve">  </w:t>
      </w:r>
    </w:p>
    <w:p w14:paraId="22D99644" w14:textId="77777777" w:rsidR="00A86890" w:rsidRPr="00A86890" w:rsidRDefault="00A86890" w:rsidP="00A86890">
      <w:pPr>
        <w:rPr>
          <w:u w:val="single"/>
        </w:rPr>
      </w:pPr>
      <w:r w:rsidRPr="00A86890">
        <w:rPr>
          <w:u w:val="single"/>
        </w:rPr>
        <w:t>Informational Portion</w:t>
      </w:r>
    </w:p>
    <w:p w14:paraId="1066736A" w14:textId="77777777" w:rsidR="00A86890" w:rsidRPr="00A86890" w:rsidRDefault="00A86890" w:rsidP="00A86890">
      <w:pPr>
        <w:rPr>
          <w:u w:val="single"/>
        </w:rPr>
      </w:pPr>
    </w:p>
    <w:p w14:paraId="456672A3" w14:textId="77777777" w:rsidR="00A86890" w:rsidRPr="00A86890" w:rsidRDefault="00A86890" w:rsidP="00A86890">
      <w:r w:rsidRPr="00A86890">
        <w:t>Frank Fontana, representing the Department of Buildings, provided information and flyers relating to Local Law 152, which requires all buildings except one- and two-family homes to perform periodic gas inspections by licensed plumbers.  The inspection deadline for properties located in Community Board 11 is December 31, 2023.</w:t>
      </w:r>
    </w:p>
    <w:p w14:paraId="0648BBD9" w14:textId="77777777" w:rsidR="00A86890" w:rsidRPr="00A86890" w:rsidRDefault="00A86890" w:rsidP="00A86890"/>
    <w:p w14:paraId="2F5B2523" w14:textId="77777777" w:rsidR="00A86890" w:rsidRPr="00A86890" w:rsidRDefault="00A86890" w:rsidP="00A86890">
      <w:r w:rsidRPr="00A86890">
        <w:lastRenderedPageBreak/>
        <w:t xml:space="preserve">He further provided information on the Homeowner’s Relief Program, which assists property owners of one-and two-family homes avoid Department of Buildings violations, and the Buildings After hours Program. For more information, please visit </w:t>
      </w:r>
      <w:hyperlink r:id="rId4" w:history="1">
        <w:r w:rsidRPr="00A86890">
          <w:rPr>
            <w:rStyle w:val="Hyperlink"/>
          </w:rPr>
          <w:t>www.nyc.gov/buildings</w:t>
        </w:r>
      </w:hyperlink>
      <w:r w:rsidRPr="00A86890">
        <w:t xml:space="preserve"> </w:t>
      </w:r>
    </w:p>
    <w:p w14:paraId="56AC771F" w14:textId="77777777" w:rsidR="00A86890" w:rsidRPr="00A86890" w:rsidRDefault="00A86890" w:rsidP="00A86890"/>
    <w:p w14:paraId="3162BE13" w14:textId="77777777" w:rsidR="00A86890" w:rsidRPr="00A86890" w:rsidRDefault="00A86890" w:rsidP="00A86890">
      <w:r w:rsidRPr="00A86890">
        <w:t>Bryan Grimaldi, Vice President of Corporate Affairs for National Grid, state's climate plan and what it means for homeowners and businesses as the state progresses through its regulatory process.</w:t>
      </w:r>
    </w:p>
    <w:p w14:paraId="4F7B62F0" w14:textId="0E57DEB0" w:rsidR="00C06C24" w:rsidRDefault="00C06C24" w:rsidP="000E374D"/>
    <w:p w14:paraId="5C06AC4D" w14:textId="77777777" w:rsidR="00A86890" w:rsidRPr="000E374D" w:rsidRDefault="00A86890" w:rsidP="000E374D"/>
    <w:sectPr w:rsidR="00A86890" w:rsidRPr="000E374D" w:rsidSect="004571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06"/>
    <w:rsid w:val="000E374D"/>
    <w:rsid w:val="00425EC2"/>
    <w:rsid w:val="00436E00"/>
    <w:rsid w:val="00457106"/>
    <w:rsid w:val="00724FB2"/>
    <w:rsid w:val="00733D5A"/>
    <w:rsid w:val="00776B22"/>
    <w:rsid w:val="00A417FF"/>
    <w:rsid w:val="00A86890"/>
    <w:rsid w:val="00B20D84"/>
    <w:rsid w:val="00B92B55"/>
    <w:rsid w:val="00BD3864"/>
    <w:rsid w:val="00BE3B0E"/>
    <w:rsid w:val="00C06C24"/>
    <w:rsid w:val="00CB3A9D"/>
    <w:rsid w:val="00CD0236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5CE6"/>
  <w15:chartTrackingRefBased/>
  <w15:docId w15:val="{96D80311-8DFE-45F1-A897-4395112B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c.gov/buil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Elias-Pavia, Marnee (CB)</dc:creator>
  <cp:keywords/>
  <dc:description/>
  <cp:lastModifiedBy>Grant, Shirley V.</cp:lastModifiedBy>
  <cp:revision>2</cp:revision>
  <dcterms:created xsi:type="dcterms:W3CDTF">2022-10-14T12:58:00Z</dcterms:created>
  <dcterms:modified xsi:type="dcterms:W3CDTF">2022-10-14T12:58:00Z</dcterms:modified>
</cp:coreProperties>
</file>